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40"/>
        <w:gridCol w:w="240"/>
        <w:gridCol w:w="740"/>
        <w:gridCol w:w="40"/>
        <w:gridCol w:w="40"/>
        <w:gridCol w:w="180"/>
        <w:gridCol w:w="140"/>
        <w:gridCol w:w="140"/>
        <w:gridCol w:w="480"/>
        <w:gridCol w:w="280"/>
        <w:gridCol w:w="60"/>
        <w:gridCol w:w="40"/>
        <w:gridCol w:w="640"/>
        <w:gridCol w:w="200"/>
        <w:gridCol w:w="800"/>
        <w:gridCol w:w="200"/>
        <w:gridCol w:w="40"/>
        <w:gridCol w:w="280"/>
        <w:gridCol w:w="160"/>
        <w:gridCol w:w="180"/>
        <w:gridCol w:w="320"/>
        <w:gridCol w:w="840"/>
        <w:gridCol w:w="1300"/>
        <w:gridCol w:w="500"/>
        <w:gridCol w:w="820"/>
        <w:gridCol w:w="60"/>
        <w:gridCol w:w="1220"/>
        <w:gridCol w:w="80"/>
        <w:gridCol w:w="40"/>
        <w:gridCol w:w="40"/>
        <w:gridCol w:w="180"/>
        <w:gridCol w:w="80"/>
        <w:gridCol w:w="120"/>
        <w:gridCol w:w="280"/>
        <w:gridCol w:w="400"/>
      </w:tblGrid>
      <w:tr w:rsidR="007D5696">
        <w:trPr>
          <w:trHeight w:hRule="exact" w:val="11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8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sz w:val="36"/>
              </w:rPr>
              <w:t>MUHAMMET KERİM AYAR</w:t>
            </w: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8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sz w:val="28"/>
              </w:rPr>
              <w:t>YARDIMCI DOÇENT</w:t>
            </w: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4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</w:rPr>
              <w:t>kerimayar@biruni.edu.tr</w:t>
            </w: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</w:rPr>
              <w:t>4448276-2130</w:t>
            </w: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/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t>:</w:t>
            </w:r>
          </w:p>
        </w:tc>
        <w:tc>
          <w:tcPr>
            <w:tcW w:w="58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sz w:val="18"/>
              </w:rPr>
              <w:t>10. Yıl Caddesi Protokol Yolu No: 45 34010 Topkapı/İstanbul</w:t>
            </w: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6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58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51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Durumu</w:t>
            </w: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3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r>
              <w:rPr>
                <w:rFonts w:ascii="Verdana" w:eastAsia="Verdana" w:hAnsi="Verdana" w:cs="Verdana"/>
              </w:rPr>
              <w:t>KARADENİZ TEKNİK ÜNİVERSİTESİ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sz w:val="16"/>
              </w:rPr>
              <w:t>DİŞ HEKİMLİĞİ FAKÜLTESİ/KLİNİK BİLİMLER BÖLÜMÜ/RESTORATİF DİŞ TEDAVİSİ ANABİLİM DALI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2009-2015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5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sz w:val="16"/>
              </w:rPr>
              <w:t>Tez adı: Er,Cr:YSGG Lazerin Farklı Parametrelerinin Rezin-Mine/Dentin Bağlanma Dayanımına Etkileri  (2015) Tez Danışmanı:(TAHSİN YILDIRIM)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3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sz w:val="16"/>
              </w:rPr>
              <w:t>DİŞ HEKİMLİĞİ FAKÜLTESİ/DİŞ HEKİMLİĞİ PR.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2000-2006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2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r>
              <w:rPr>
                <w:rFonts w:ascii="Verdana" w:eastAsia="Verdana" w:hAnsi="Verdana" w:cs="Verdana"/>
                <w:sz w:val="18"/>
              </w:rPr>
              <w:t>BİRUNİ ÜNİVERSİTESİ/DİŞ HEKİMLİĞİ FAKÜLTESİ/KLİNİK BİLİMLER BÖLÜMÜ/DİŞ HASTALIKLARI VE TEDAVİSİ ANABİLİM DALI)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2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2016 </w:t>
            </w:r>
          </w:p>
        </w:tc>
        <w:tc>
          <w:tcPr>
            <w:tcW w:w="7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2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r>
              <w:rPr>
                <w:rFonts w:ascii="Verdana" w:eastAsia="Verdana" w:hAnsi="Verdana" w:cs="Verdana"/>
                <w:sz w:val="18"/>
              </w:rPr>
              <w:t>KARADENİZ TEKNİK ÜNİVERSİTESİ/DİŞ HEKİMLİĞİ FAKÜLTESİ/KLİNİK BİLİMLER BÖLÜMÜ/RESTORATİF DİŞ TEDAVİSİ ANABİLİM DALI)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2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2009 </w:t>
            </w:r>
          </w:p>
        </w:tc>
        <w:tc>
          <w:tcPr>
            <w:tcW w:w="7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2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16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Er.Cr.YSGG Lazerin Tek-aşamalı Dental Adezivlerin Dentin ve Mine ile Bağlantısı Üzerindeki Etkisinin Araştırılması: Bir Karşılaştırma Çalışması, ARAŞTIRMA PROJESİ, Araştırmacı, , 11/11/2011 - 11/11/2013 (ULUSAL) </w:t>
            </w: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6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r>
              <w:rPr>
                <w:rFonts w:ascii="Verdana" w:eastAsia="Verdana" w:hAnsi="Verdana" w:cs="Verdana"/>
                <w:sz w:val="18"/>
              </w:rPr>
              <w:t>International Association for Dental Research, Üye  , 2012-2016</w:t>
            </w: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r>
              <w:rPr>
                <w:rFonts w:ascii="Verdana" w:eastAsia="Verdana" w:hAnsi="Verdana" w:cs="Verdana"/>
                <w:sz w:val="18"/>
              </w:rPr>
              <w:t>Academy of Operative Dentistry, Üye  , 2010</w:t>
            </w: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Poster sunum 3.’lük ödülü, Restoratif Diş Hekimleri Derneği, 2014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898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Poster sunum 3.'lük ödülü, Ege Bölgesi Diş Hekimleri Odaları Uluslararası Bilimsel Kongre ve Sergisi, 2010</w:t>
            </w: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898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8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3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5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8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39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</w:rPr>
              <w:t>Lisans</w:t>
            </w: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(2015-2016) </w:t>
            </w: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5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</w:rPr>
              <w:t>RESTORATİF DİŞ HEKİMLİĞİ (TEORİK)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t>1</w:t>
            </w: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(2015-2016) </w:t>
            </w: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5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</w:rPr>
              <w:t>RESTORATİF DİŞ HEKİMLİĞİ (PRATİK)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57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696" w:rsidRDefault="007455A6">
            <w:r>
              <w:rPr>
                <w:rFonts w:ascii="Verdana" w:eastAsia="Verdana" w:hAnsi="Verdana" w:cs="Verdana"/>
                <w:sz w:val="16"/>
              </w:rPr>
              <w:t xml:space="preserve">* Son iki yılda verdiği lisans ve lisansüstü düzeydeki dersler </w:t>
            </w: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YILDIRIM TAHSİN,AYAR MUHAMMET KERİM,YEŞİLYURT CEMAL  Radiopacity of bulk fill flowable resin composite materials.  Nigerian Journal of Clinical Practice, 0(0), 0, Doi: 10.4103/1119-3077.178919 (Yayın No: 2754592)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YILDIRIM TAHSİN,AYAR MUHAMMET KERİM,YEŞİLYURT CEMAL,Kılıç Serdar  Evaluation of Microtensile and Tensile Bond Strength Tests Determining Effects of Er,Cr:YSGG Laser Pulse Frequency on Resin-Enamel Bonding.  Nigerian Journal of Clinical Practice (Yayın No: 2834449)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KERİM,YEŞİLYURT CEMAL,YILDIRIM TAHSİN  Effect of Different Composite Placement Molds on Resin-Enamel/Dentin Shear Bond Strength.  Journal of Research in Medical and Dental Science, 4(1) (Yayın No: 2834249)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KERİM,YILDIRIM TAHSİN,YEŞİLYURT CEMAL (2016).  Nanoleakage within adhesive-dentin interfaces made with simplified ethanol-wet bonding.  Journal of Adhesion Science and Technology, 1-11., Doi: 10.1080/01694243.2016.1185824 (Yayın No: 2809652)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(2016).  Is a three-dimensional-printed tooth filling possible?.  Dental Hypotheses, 7(2), 53, Doi: 10.4103/2155-8213.183766 (Yayın No: 2809666)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KERİM,YILDIRIM TAHSİN,YEŞİLYURT CEMAL (2015).  Effects of Er,Cr:YSGG laser parameters on dentin bond strength and interface morphology.  Microscopy Research and Technique, 78(12), 1104-1111., Doi: 10.1002/jemt.22591 (Yayın No: 2545573)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YILDIRIM TAHSİN,AYAR MUHAMMET KERİM,YEŞİLYURT CEMAL (2015).  Influence of different Er,Cr:YSGG laser parameters on long-term dentin bond strength of self-etch adhesive.  Lasers in Medical Science, 30(9), 2363-2368., Doi: 10.1007/s10103-015-1825-3 (Yayın No: 2754563)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YILDIRIM TAHSİN,AYAR MUHAMMET KERİM,YEŞİLYURT CEMAL (2015).  NaOCl degradation of one-step one-bottle self-etch adhesives bonded to bovine dentine.  Journal of Adhesion Science and Technology, 30(2), 210-217., Doi: 10.1080/01694243.2015.1097105 (Yayın No: 2754707)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(2015).  Effect of simplified ethanol-wet bonding on microtensile bond strengths of dentin adhesive agents with different solvents.  Journal of Dental Sciences, 10(3), 270-274., Doi: 10.1016/j.jds.2014.06.001 (Yayın No: 2545567)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(2015).  Bond durability of contemporary adhesive systems to pulp chamber dentin.  Acta Biomaterialia Odontologica Scandinavica, 1(2-4), 76-80., Doi: 10.3109/23337931.2015.1075887 (Yayın No: 2809663)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(2015).  Status of self-etch adhesives for bonding to pulp chamber dentin.  Journal of Restorative Dentistry, 3(2), 49, Doi: 10.4103/2321-4619.156646 (Yayın No: 2809656)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YEŞİLYURT CEMAL,AYAR MUHAMMET KERİM,YILDIRIM TAHSİN (2015).  Effect of simplified ethanol-wet bonding on dentin bonding durability of etchand-rinse adhesives.  Dental Materials Journal, 34(4), 441-448., Doi: 10.4012/dmj.2014-335 (Yayın No: 2754616)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(2015).  Evaluation of resin-enamel interface micromorphology in respect of different Er,Cr:YSGG laser parameters.  Photonics &amp; Lasers in Medicine, 4(1), Doi: 10.1515/plm-2014-0029 (Yayın No: 2809653)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(2014).  Ethanol application protocols and microtensile dentin bond strength of hydrophobic adhesive.  Tanta Dental Journal, 11(3), 206-212., Doi: 10.1016/j.tdj.2014.11.003 (Yayın No: 2754634)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KERİM,Yeşilyurt Cemal,YILDIRIM TAHSİN,KEDİCİ ALP CEMİLE (2014).  Effect of ethanol-wet-bonding technique on resin–enamel bonds.  Journal of Dental Sciences, 9(1), 16-22., Doi: 10.1016/j.jds.2012.10.008 (Yayın No: 2545550)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15.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YEŞİLYURT CEMAL,SEZER UFUK,AYAR MUHAMMET KERİM,KEDİCİ ALP CEMİLE,TAŞDEMİR TAMER (2013).  The effect of a new calcium-based agent, Pro-Argin, on the microhardness of bleached enamel surface.  Australian Dental Journal, 58(2), 207-212., Doi: 10.1111/adj.12063 (Yayın No: 2809648)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16.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6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5696" w:rsidRDefault="007D569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4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2240" w:type="dxa"/>
            <w:gridSpan w:val="8"/>
          </w:tcPr>
          <w:p w:rsidR="007D5696" w:rsidRDefault="007D5696">
            <w:pPr>
              <w:pStyle w:val="EMPTYCELLSTYLE"/>
            </w:pPr>
          </w:p>
        </w:tc>
        <w:tc>
          <w:tcPr>
            <w:tcW w:w="1780" w:type="dxa"/>
            <w:gridSpan w:val="5"/>
          </w:tcPr>
          <w:p w:rsidR="007D5696" w:rsidRDefault="007D5696">
            <w:pPr>
              <w:pStyle w:val="EMPTYCELLSTYLE"/>
            </w:pPr>
          </w:p>
        </w:tc>
        <w:tc>
          <w:tcPr>
            <w:tcW w:w="13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6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7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(proceedings) basılan bildiriler :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YILDIRIM TAHSİN,AYAR MUHAMMET KERİM,YEŞİLYURT CEMAL,Kılıç Serdar (2016).  Effects of Laser Pulse Frequency on Enamel Bond Strength..  IADR/PER Kongresi (Poster)(Yayın No:2834517)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YEŞİLYURT CEMAL,AYAR MUHAMMET KERİM,KEDİCİ ALP CEMİLE,SEZER UFUK (2016).  Effects  Of  A  New  Calcium-Based Agent – (Proargin)  On  Enamel Microhardness After Bleaching..  16.BaSS Kongresi (Poster)(Yayın No:2834513)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KERİM,YEŞİLYURT CEMAL,YILDIRIM TAHSİN (2016).  Bonding performance of universal adhesives to Er,Cr:YSGG laser irradiated-enamel and dentin..  21th BaSS Congress (Sözlü Bildiri)(Yayın No:2834506)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KERİM,YEŞİLYURT CEMAL,YILDIRIM TAHSİN (2011).  Hydrophobic dentin bonding concept- Fracture toughness of resin-dentin interfaces.  the 5th biennial meeting of the European Federation of Conservative Dentistry (EFCD) (Poster)(Yayın No:2835582)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KERİM,YILDIRIM TAHSİN,YEŞİLYURT CEMAL (2016).  Radiopacity of Bulk-Fill Composite Materials.  TDB 22. Uluslararası Dişhekimliği Kongresi, Doi: 10.13140/RG.2.1.2459.9927, (Yayın No:2834504)</w:t>
            </w: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KERİM,YILDIRIM TAHSİN,YEŞİLYURT CEMAL (2014).  Er,Cr:YSGG lazer frekansının self-etch adeziv/dentin bağlanma dayanımına etkisi..  Restoratif Diş hekimliği Derneği 19.Uluslararası Bilimsel Kongresi, (Yayın No:2834508)</w:t>
            </w: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KERİM,YILDIRIM TAHSİN,YEŞİLYURT CEMAL (2012).  Dentin Bonding Durability of Etch-And-Rinse Adhesives in Respect to Simplified Ethanol-Wet Bonding..  Türk Diş Hekimleri Birliği. 19. Bilimsel Kongresi, (Yayın No:2834515)</w:t>
            </w: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KERİM,YEŞİLYURT CEMAL,YILDIRIM TAHSİN,BULUT EYÜBOĞLU GÜNEŞ (2010).  Effect of Ethanol-wet Bonding to Resin-Enamel Bonds..  14. EBDO Uluslararası Bilimsel Kongre ve Sergisi, (Yayın No:2834511)</w:t>
            </w: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94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3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 A review of ethanol wet-bonding: Principles and techniques.  European Journal of Dentistry, 10(1), 155, Doi: 10.4103/1305-7456.175687(Uluslararası)(Hakemli)(Derleme Makale) (Yayın No: 2809665)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(2015).  Letter to the Editor regarding “Depletion of water molecules during ethanol wet-bonding with etch and rinse dental adhesives”.  Materials Science and Engineering: C, 50, 141-142., Doi: 10.1016/j.msec.2015.01.087(Uluslararası)(Hakemli)(Editöre Mektup) (Yayın No: 2545565)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AYAR MUHAMMET KERİM (2015).  Reminder about long-term clinical trials as a gold standard for the bonding effectiveness of adhesive resins.  Journal of Restorative Dentistry, 3(2), 54, Doi: 10.4103/2321-4619.156648(Uluslararası)(Hakemli)(Editöre Mektup) (Yayın No: 2809659)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Çalışma Raporu vb.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Derleme Makale, AYAR MUHAMMET KERİM  A review of ethanol wet-bonding: Principles and techniques.  European Journal of Dentistry, 10(1), 155, Doi: 10.4103/1305-7456.175687 (Yayın No: 2809665)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Editöre Mektup, AYAR MUHAMMET KERİM (2015).  Letter to the Editor regarding “Depletion of water molecules during ethanol wet-bonding with etch and rinse dental adhesives”.  Materials Science and Engineering: C, 50, 141-142., Doi: 10.1016/j.msec.2015.01.087 (Yayın No: 2545565)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6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Editöre Mektup, AYAR MUHAMMET KERİM (2015).  Reminder about long-term clinical trials as a gold standard for the bonding effectiveness of adhesive resins.  Journal of Restorative Dentistry, 3(2), 54, Doi: 10.4103/2321-4619.156648 (Yayın No: 2809659)</w:t>
            </w: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7D5696" w:rsidRDefault="007455A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9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7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32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07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158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28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  <w:tr w:rsidR="007D5696">
        <w:trPr>
          <w:trHeight w:hRule="exact" w:val="400"/>
        </w:trPr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5696" w:rsidRDefault="007D5696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7D5696" w:rsidRDefault="007D5696">
            <w:pPr>
              <w:pStyle w:val="EMPTYCELLSTYLE"/>
            </w:pPr>
          </w:p>
        </w:tc>
        <w:tc>
          <w:tcPr>
            <w:tcW w:w="20" w:type="dxa"/>
          </w:tcPr>
          <w:p w:rsidR="007D5696" w:rsidRDefault="007D5696">
            <w:pPr>
              <w:pStyle w:val="EMPTYCELLSTYLE"/>
            </w:pPr>
          </w:p>
        </w:tc>
        <w:tc>
          <w:tcPr>
            <w:tcW w:w="1960" w:type="dxa"/>
            <w:gridSpan w:val="9"/>
          </w:tcPr>
          <w:p w:rsidR="007D5696" w:rsidRDefault="007D5696">
            <w:pPr>
              <w:pStyle w:val="EMPTYCELLSTYLE"/>
            </w:pPr>
          </w:p>
        </w:tc>
        <w:tc>
          <w:tcPr>
            <w:tcW w:w="5700" w:type="dxa"/>
            <w:gridSpan w:val="13"/>
          </w:tcPr>
          <w:p w:rsidR="007D5696" w:rsidRDefault="007D5696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696" w:rsidRDefault="007455A6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7D5696" w:rsidRDefault="007D5696">
            <w:pPr>
              <w:pStyle w:val="EMPTYCELLSTYLE"/>
            </w:pPr>
          </w:p>
        </w:tc>
      </w:tr>
    </w:tbl>
    <w:p w:rsidR="007455A6" w:rsidRDefault="007455A6"/>
    <w:sectPr w:rsidR="007455A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6"/>
    <w:rsid w:val="007455A6"/>
    <w:rsid w:val="007A5C8B"/>
    <w:rsid w:val="007D5696"/>
    <w:rsid w:val="008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9D8B-664C-442E-B652-BFC61733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1758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DisHastanesi</cp:lastModifiedBy>
  <cp:revision>2</cp:revision>
  <dcterms:created xsi:type="dcterms:W3CDTF">2016-06-27T05:56:00Z</dcterms:created>
  <dcterms:modified xsi:type="dcterms:W3CDTF">2016-06-27T05:56:00Z</dcterms:modified>
</cp:coreProperties>
</file>